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708"/>
        <w:gridCol w:w="6480"/>
      </w:tblGrid>
      <w:tr w:rsidR="002D3E4A">
        <w:trPr>
          <w:cantSplit/>
          <w:trHeight w:val="1701"/>
        </w:trPr>
        <w:tc>
          <w:tcPr>
            <w:tcW w:w="37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E4A" w:rsidRDefault="00BC3C41">
            <w:pPr>
              <w:spacing w:after="0" w:line="240" w:lineRule="auto"/>
              <w:rPr>
                <w:rFonts w:ascii="Calibri" w:eastAsia="Calibri" w:hAnsi="Calibri" w:cs="Calibri"/>
                <w:b/>
                <w:sz w:val="30"/>
              </w:rPr>
            </w:pPr>
            <w:r>
              <w:rPr>
                <w:rFonts w:ascii="Calibri" w:eastAsia="Calibri" w:hAnsi="Calibri" w:cs="Calibri"/>
                <w:b/>
                <w:noProof/>
                <w:sz w:val="30"/>
              </w:rPr>
              <w:drawing>
                <wp:inline distT="0" distB="0" distL="0" distR="0">
                  <wp:extent cx="1621155" cy="1621155"/>
                  <wp:effectExtent l="19050" t="0" r="0" b="0"/>
                  <wp:docPr id="4" name="Image 4" descr="C:\Users\ecole\Documents\LOGO ECOLE\Logo Ecole Jean Moulin En-tête lettre 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cole\Documents\LOGO ECOLE\Logo Ecole Jean Moulin En-tête lettre 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E4A" w:rsidRDefault="00AF126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Ecole primaire</w:t>
            </w:r>
          </w:p>
          <w:p w:rsidR="002D3E4A" w:rsidRDefault="00AF126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Jean Moulin</w:t>
            </w:r>
          </w:p>
        </w:tc>
        <w:tc>
          <w:tcPr>
            <w:tcW w:w="6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3E4A" w:rsidRDefault="00AF126F">
            <w:pPr>
              <w:spacing w:after="0" w:line="240" w:lineRule="auto"/>
              <w:jc w:val="center"/>
              <w:rPr>
                <w:rFonts w:ascii="Segoe Print" w:eastAsia="Segoe Print" w:hAnsi="Segoe Print" w:cs="Segoe Print"/>
                <w:b/>
                <w:sz w:val="36"/>
              </w:rPr>
            </w:pPr>
            <w:r>
              <w:rPr>
                <w:rFonts w:ascii="Segoe Print" w:eastAsia="Segoe Print" w:hAnsi="Segoe Print" w:cs="Segoe Print"/>
                <w:b/>
                <w:sz w:val="44"/>
              </w:rPr>
              <w:t>C</w:t>
            </w:r>
            <w:r>
              <w:rPr>
                <w:rFonts w:ascii="Segoe Print" w:eastAsia="Segoe Print" w:hAnsi="Segoe Print" w:cs="Segoe Print"/>
                <w:b/>
                <w:sz w:val="36"/>
              </w:rPr>
              <w:t>ompte rendu du</w:t>
            </w:r>
          </w:p>
          <w:p w:rsidR="002D3E4A" w:rsidRDefault="00AF126F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sz w:val="36"/>
              </w:rPr>
              <w:t xml:space="preserve">Conseil d'élèves </w:t>
            </w:r>
          </w:p>
        </w:tc>
      </w:tr>
      <w:tr w:rsidR="002D3E4A">
        <w:trPr>
          <w:trHeight w:val="1557"/>
        </w:trPr>
        <w:tc>
          <w:tcPr>
            <w:tcW w:w="37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3E4A" w:rsidRDefault="002D3E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3E4A" w:rsidRDefault="00500D85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sz w:val="28"/>
              </w:rPr>
              <w:t>réuni le 29 novembre</w:t>
            </w:r>
            <w:r w:rsidR="00AF126F">
              <w:rPr>
                <w:rFonts w:ascii="Segoe Print" w:eastAsia="Segoe Print" w:hAnsi="Segoe Print" w:cs="Segoe Print"/>
                <w:b/>
                <w:sz w:val="28"/>
              </w:rPr>
              <w:t xml:space="preserve"> 201</w:t>
            </w:r>
            <w:r>
              <w:rPr>
                <w:rFonts w:ascii="Segoe Print" w:eastAsia="Segoe Print" w:hAnsi="Segoe Print" w:cs="Segoe Print"/>
                <w:b/>
                <w:sz w:val="28"/>
              </w:rPr>
              <w:t>9</w:t>
            </w:r>
          </w:p>
        </w:tc>
      </w:tr>
    </w:tbl>
    <w:p w:rsidR="000D2A70" w:rsidRPr="00722411" w:rsidRDefault="00AF126F" w:rsidP="00602262">
      <w:p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Présents</w:t>
      </w:r>
      <w:r>
        <w:rPr>
          <w:rFonts w:ascii="Amazone BT" w:eastAsia="Amazone BT" w:hAnsi="Amazone BT" w:cs="Amazone BT"/>
          <w:b/>
          <w:sz w:val="28"/>
        </w:rPr>
        <w:t> </w:t>
      </w:r>
      <w:r>
        <w:rPr>
          <w:rFonts w:ascii="Amazone BT" w:eastAsia="Amazone BT" w:hAnsi="Amazone BT" w:cs="Amazone BT"/>
          <w:b/>
          <w:sz w:val="32"/>
        </w:rPr>
        <w:t>:</w:t>
      </w:r>
      <w:r>
        <w:rPr>
          <w:rFonts w:ascii="Comic Sans MS" w:eastAsia="Comic Sans MS" w:hAnsi="Comic Sans MS" w:cs="Comic Sans MS"/>
          <w:sz w:val="24"/>
        </w:rPr>
        <w:t xml:space="preserve"> </w:t>
      </w:r>
      <w:proofErr w:type="spellStart"/>
      <w:r w:rsidR="00500D85">
        <w:rPr>
          <w:rFonts w:eastAsia="Comic Sans MS" w:cs="Comic Sans MS"/>
          <w:sz w:val="20"/>
          <w:szCs w:val="20"/>
        </w:rPr>
        <w:t>Maryame</w:t>
      </w:r>
      <w:proofErr w:type="spellEnd"/>
      <w:r w:rsidR="00500D85">
        <w:rPr>
          <w:rFonts w:eastAsia="Comic Sans MS" w:cs="Comic Sans MS"/>
          <w:sz w:val="20"/>
          <w:szCs w:val="20"/>
        </w:rPr>
        <w:t xml:space="preserve"> DAOUI, Benjamin ALLIO-CAPDEVILLE, </w:t>
      </w:r>
      <w:proofErr w:type="spellStart"/>
      <w:r w:rsidR="00500D85">
        <w:rPr>
          <w:rFonts w:eastAsia="Comic Sans MS" w:cs="Comic Sans MS"/>
          <w:sz w:val="20"/>
          <w:szCs w:val="20"/>
        </w:rPr>
        <w:t>Imène</w:t>
      </w:r>
      <w:proofErr w:type="spellEnd"/>
      <w:r w:rsidR="00500D85">
        <w:rPr>
          <w:rFonts w:eastAsia="Comic Sans MS" w:cs="Comic Sans MS"/>
          <w:sz w:val="20"/>
          <w:szCs w:val="20"/>
        </w:rPr>
        <w:t xml:space="preserve"> LAKHCHINE, </w:t>
      </w:r>
      <w:proofErr w:type="spellStart"/>
      <w:r w:rsidR="00500D85">
        <w:rPr>
          <w:rFonts w:eastAsia="Comic Sans MS" w:cs="Comic Sans MS"/>
          <w:sz w:val="20"/>
          <w:szCs w:val="20"/>
        </w:rPr>
        <w:t>Adem</w:t>
      </w:r>
      <w:proofErr w:type="spellEnd"/>
      <w:r w:rsidR="00500D85">
        <w:rPr>
          <w:rFonts w:eastAsia="Comic Sans MS" w:cs="Comic Sans MS"/>
          <w:sz w:val="20"/>
          <w:szCs w:val="20"/>
        </w:rPr>
        <w:t xml:space="preserve"> AMROUCHE, Sarah BEN RJAB, Younes AZABI, Mélissa KAPLAN, Mohamed TAHRI, Mélina AÏT AÏSSA, Baptiste RAVIER, </w:t>
      </w:r>
      <w:proofErr w:type="spellStart"/>
      <w:r w:rsidR="00500D85">
        <w:rPr>
          <w:rFonts w:eastAsia="Comic Sans MS" w:cs="Comic Sans MS"/>
          <w:sz w:val="20"/>
          <w:szCs w:val="20"/>
        </w:rPr>
        <w:t>Nour</w:t>
      </w:r>
      <w:proofErr w:type="spellEnd"/>
      <w:r w:rsidR="00500D85">
        <w:rPr>
          <w:rFonts w:eastAsia="Comic Sans MS" w:cs="Comic Sans MS"/>
          <w:sz w:val="20"/>
          <w:szCs w:val="20"/>
        </w:rPr>
        <w:t xml:space="preserve"> MERAI, Matéo GRAF, Mathilde GAUDINAT, Maxime DEHAN, </w:t>
      </w:r>
      <w:proofErr w:type="spellStart"/>
      <w:r w:rsidR="00500D85">
        <w:rPr>
          <w:rFonts w:eastAsia="Comic Sans MS" w:cs="Comic Sans MS"/>
          <w:sz w:val="20"/>
          <w:szCs w:val="20"/>
        </w:rPr>
        <w:t>Darine</w:t>
      </w:r>
      <w:proofErr w:type="spellEnd"/>
      <w:r w:rsidR="00500D85">
        <w:rPr>
          <w:rFonts w:eastAsia="Comic Sans MS" w:cs="Comic Sans MS"/>
          <w:sz w:val="20"/>
          <w:szCs w:val="20"/>
        </w:rPr>
        <w:t xml:space="preserve"> BEKHOUCHE, Thomas GAUDINAT, </w:t>
      </w:r>
      <w:proofErr w:type="spellStart"/>
      <w:r w:rsidR="00500D85">
        <w:rPr>
          <w:rFonts w:eastAsia="Comic Sans MS" w:cs="Comic Sans MS"/>
          <w:sz w:val="20"/>
          <w:szCs w:val="20"/>
        </w:rPr>
        <w:t>Maïssa</w:t>
      </w:r>
      <w:proofErr w:type="spellEnd"/>
      <w:r w:rsidR="00500D85">
        <w:rPr>
          <w:rFonts w:eastAsia="Comic Sans MS" w:cs="Comic Sans MS"/>
          <w:sz w:val="20"/>
          <w:szCs w:val="20"/>
        </w:rPr>
        <w:t xml:space="preserve"> CHAÏBI-RABHI, Saïd Ali LAOUAR, Inès HABI, Jean RIGALDIES</w:t>
      </w:r>
    </w:p>
    <w:p w:rsidR="00243C9C" w:rsidRDefault="00243C9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500D85">
        <w:rPr>
          <w:rFonts w:ascii="Calibri" w:eastAsia="Calibri" w:hAnsi="Calibri" w:cs="Calibri"/>
          <w:sz w:val="20"/>
          <w:szCs w:val="20"/>
        </w:rPr>
        <w:t>Isabelle PLASSARD,</w:t>
      </w:r>
      <w:r w:rsidRPr="00B745CE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722411">
        <w:rPr>
          <w:rFonts w:ascii="Calibri" w:eastAsia="Calibri" w:hAnsi="Calibri" w:cs="Calibri"/>
          <w:sz w:val="20"/>
          <w:szCs w:val="20"/>
        </w:rPr>
        <w:t>r</w:t>
      </w:r>
      <w:r w:rsidRPr="0028013E">
        <w:rPr>
          <w:rFonts w:ascii="Calibri" w:eastAsia="Calibri" w:hAnsi="Calibri" w:cs="Calibri"/>
          <w:sz w:val="20"/>
          <w:szCs w:val="20"/>
        </w:rPr>
        <w:t>éf</w:t>
      </w:r>
      <w:r w:rsidRPr="00722411">
        <w:rPr>
          <w:rFonts w:ascii="Calibri" w:eastAsia="Calibri" w:hAnsi="Calibri" w:cs="Calibri"/>
          <w:sz w:val="20"/>
          <w:szCs w:val="20"/>
        </w:rPr>
        <w:t>érente</w:t>
      </w:r>
      <w:proofErr w:type="spellEnd"/>
      <w:r w:rsidRPr="00722411">
        <w:rPr>
          <w:rFonts w:ascii="Calibri" w:eastAsia="Calibri" w:hAnsi="Calibri" w:cs="Calibri"/>
          <w:sz w:val="20"/>
          <w:szCs w:val="20"/>
        </w:rPr>
        <w:t xml:space="preserve"> périscolaire</w:t>
      </w:r>
    </w:p>
    <w:p w:rsidR="001377C2" w:rsidRPr="00B745CE" w:rsidRDefault="001377C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D3E4A" w:rsidRDefault="00AF126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Segoe Print" w:eastAsia="Segoe Print" w:hAnsi="Segoe Print" w:cs="Segoe Print"/>
          <w:b/>
          <w:sz w:val="24"/>
          <w:u w:val="single"/>
        </w:rPr>
        <w:t>Sujets traités</w:t>
      </w:r>
      <w:r>
        <w:rPr>
          <w:rFonts w:ascii="Amazone BT" w:eastAsia="Amazone BT" w:hAnsi="Amazone BT" w:cs="Amazone BT"/>
          <w:b/>
          <w:sz w:val="24"/>
        </w:rPr>
        <w:t> </w:t>
      </w:r>
      <w:r>
        <w:rPr>
          <w:rFonts w:ascii="Calibri" w:eastAsia="Calibri" w:hAnsi="Calibri" w:cs="Calibri"/>
          <w:b/>
          <w:sz w:val="32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 w:rsidR="00C01775" w:rsidRPr="00C01775">
        <w:rPr>
          <w:rFonts w:ascii="Calibri" w:eastAsia="Calibri" w:hAnsi="Calibri" w:cs="Calibri"/>
          <w:b/>
          <w:sz w:val="24"/>
        </w:rPr>
        <w:t>l</w:t>
      </w:r>
      <w:r w:rsidR="00500D85">
        <w:rPr>
          <w:rFonts w:ascii="Calibri" w:eastAsia="Calibri" w:hAnsi="Calibri" w:cs="Calibri"/>
          <w:b/>
          <w:sz w:val="24"/>
        </w:rPr>
        <w:t>e développement durable</w:t>
      </w:r>
    </w:p>
    <w:p w:rsidR="00821B17" w:rsidRDefault="00821B1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377C2" w:rsidRDefault="001377C2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40FD1" w:rsidRDefault="00AF126F" w:rsidP="00BC3C41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 w:rsidRPr="00FB6477">
        <w:rPr>
          <w:rFonts w:ascii="Calibri" w:eastAsia="Calibri" w:hAnsi="Calibri" w:cs="Calibri"/>
          <w:b/>
        </w:rPr>
        <w:tab/>
        <w:t xml:space="preserve">1. </w:t>
      </w:r>
      <w:r w:rsidRPr="00FB6477">
        <w:rPr>
          <w:rFonts w:ascii="Calibri" w:eastAsia="Calibri" w:hAnsi="Calibri" w:cs="Calibri"/>
          <w:b/>
          <w:color w:val="000000"/>
        </w:rPr>
        <w:t xml:space="preserve"> </w:t>
      </w:r>
      <w:r w:rsidR="00BC3C41">
        <w:rPr>
          <w:rFonts w:ascii="Calibri" w:eastAsia="Calibri" w:hAnsi="Calibri" w:cs="Calibri"/>
          <w:b/>
          <w:color w:val="000000"/>
        </w:rPr>
        <w:t>Récréations</w:t>
      </w:r>
    </w:p>
    <w:p w:rsidR="00237B03" w:rsidRPr="00E41B31" w:rsidRDefault="00E41B31" w:rsidP="00E41B3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se munir d’une boîte à goûter pour limiter le nombre de déchets</w:t>
      </w:r>
      <w:r w:rsidR="001377C2">
        <w:rPr>
          <w:rFonts w:ascii="Calibri" w:eastAsia="Calibri" w:hAnsi="Calibri" w:cs="Calibri"/>
          <w:color w:val="000000"/>
        </w:rPr>
        <w:t>.</w:t>
      </w:r>
    </w:p>
    <w:p w:rsidR="00237B03" w:rsidRDefault="00E41B31" w:rsidP="00BC3C4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création d’affiches plastifiées à coller sur les poubelles de la cour pour aider au </w:t>
      </w:r>
      <w:proofErr w:type="gramStart"/>
      <w:r>
        <w:rPr>
          <w:rFonts w:ascii="Calibri" w:eastAsia="Calibri" w:hAnsi="Calibri" w:cs="Calibri"/>
          <w:color w:val="000000"/>
        </w:rPr>
        <w:t>tri</w:t>
      </w:r>
      <w:r w:rsidR="00DA787A">
        <w:rPr>
          <w:rFonts w:ascii="Calibri" w:eastAsia="Calibri" w:hAnsi="Calibri" w:cs="Calibri"/>
          <w:color w:val="000000"/>
        </w:rPr>
        <w:t>(</w:t>
      </w:r>
      <w:proofErr w:type="gramEnd"/>
      <w:r w:rsidR="00DA787A">
        <w:rPr>
          <w:rFonts w:ascii="Calibri" w:eastAsia="Calibri" w:hAnsi="Calibri" w:cs="Calibri"/>
          <w:color w:val="000000"/>
        </w:rPr>
        <w:t xml:space="preserve"> à faire en classe)</w:t>
      </w:r>
      <w:r>
        <w:rPr>
          <w:rFonts w:ascii="Calibri" w:eastAsia="Calibri" w:hAnsi="Calibri" w:cs="Calibri"/>
          <w:color w:val="000000"/>
        </w:rPr>
        <w:t>.</w:t>
      </w:r>
    </w:p>
    <w:p w:rsidR="00E41B31" w:rsidRDefault="00E41B31" w:rsidP="00BC3C4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sym w:font="Wingdings" w:char="F0E0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la</w:t>
      </w:r>
      <w:proofErr w:type="gramEnd"/>
      <w:r>
        <w:rPr>
          <w:rFonts w:ascii="Calibri" w:eastAsia="Calibri" w:hAnsi="Calibri" w:cs="Calibri"/>
          <w:color w:val="000000"/>
        </w:rPr>
        <w:t xml:space="preserve"> demande est faite au gardien de laisser 1 poubelle verte et 1 poubelle grise dans chaque cour</w:t>
      </w:r>
      <w:r w:rsidR="00DA787A">
        <w:rPr>
          <w:rFonts w:ascii="Calibri" w:eastAsia="Calibri" w:hAnsi="Calibri" w:cs="Calibri"/>
          <w:color w:val="000000"/>
        </w:rPr>
        <w:t>.</w:t>
      </w:r>
    </w:p>
    <w:p w:rsidR="00237B03" w:rsidRDefault="00DA787A" w:rsidP="00BC3C4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penser à éteindre les lumières et appareils électriques quand on sort de la classe</w:t>
      </w:r>
      <w:r w:rsidR="001377C2">
        <w:rPr>
          <w:rFonts w:ascii="Calibri" w:eastAsia="Calibri" w:hAnsi="Calibri" w:cs="Calibri"/>
          <w:color w:val="000000"/>
        </w:rPr>
        <w:t>.</w:t>
      </w:r>
    </w:p>
    <w:p w:rsidR="001377C2" w:rsidRPr="00BC3C41" w:rsidRDefault="001377C2" w:rsidP="00BC3C4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A32AF4" w:rsidRDefault="00AF126F" w:rsidP="00821B1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 w:rsidRPr="00FB6477">
        <w:rPr>
          <w:rFonts w:ascii="Calibri" w:eastAsia="Calibri" w:hAnsi="Calibri" w:cs="Calibri"/>
          <w:color w:val="000000"/>
        </w:rPr>
        <w:tab/>
      </w:r>
      <w:r w:rsidR="00540FD1">
        <w:rPr>
          <w:rFonts w:ascii="Calibri" w:eastAsia="Calibri" w:hAnsi="Calibri" w:cs="Calibri"/>
          <w:b/>
          <w:color w:val="000000"/>
        </w:rPr>
        <w:t>2</w:t>
      </w:r>
      <w:r w:rsidRPr="00FB6477">
        <w:rPr>
          <w:rFonts w:ascii="Calibri" w:eastAsia="Calibri" w:hAnsi="Calibri" w:cs="Calibri"/>
          <w:b/>
          <w:color w:val="000000"/>
        </w:rPr>
        <w:t xml:space="preserve">. </w:t>
      </w:r>
      <w:r w:rsidR="00237B03">
        <w:rPr>
          <w:rFonts w:ascii="Calibri" w:eastAsia="Calibri" w:hAnsi="Calibri" w:cs="Calibri"/>
          <w:b/>
          <w:color w:val="000000"/>
        </w:rPr>
        <w:t>Toilettes</w:t>
      </w:r>
    </w:p>
    <w:p w:rsidR="001377C2" w:rsidRDefault="00E41B31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ne pas gaspiller l’eau dans les toilettes</w:t>
      </w:r>
      <w:r w:rsidR="00DA787A">
        <w:rPr>
          <w:rFonts w:ascii="Calibri" w:eastAsia="Calibri" w:hAnsi="Calibri" w:cs="Calibri"/>
          <w:color w:val="000000"/>
        </w:rPr>
        <w:t xml:space="preserve"> (possibilité de créer des affiches pour sensibiliser les élèves)</w:t>
      </w:r>
      <w:r w:rsidR="001377C2">
        <w:rPr>
          <w:rFonts w:ascii="Calibri" w:eastAsia="Calibri" w:hAnsi="Calibri" w:cs="Calibri"/>
          <w:color w:val="000000"/>
        </w:rPr>
        <w:t>.</w:t>
      </w:r>
    </w:p>
    <w:p w:rsidR="00B87A2D" w:rsidRDefault="00B2181D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:rsidR="00237B03" w:rsidRDefault="00DA787A" w:rsidP="00821B1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 w:rsidRPr="00DA787A">
        <w:rPr>
          <w:rFonts w:ascii="Calibri" w:eastAsia="Calibri" w:hAnsi="Calibri" w:cs="Calibri"/>
          <w:b/>
          <w:color w:val="000000"/>
        </w:rPr>
        <w:t>3. Tri sélectif</w:t>
      </w:r>
    </w:p>
    <w:p w:rsidR="00DA787A" w:rsidRDefault="00DA787A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DA787A">
        <w:rPr>
          <w:rFonts w:ascii="Calibri" w:eastAsia="Calibri" w:hAnsi="Calibri" w:cs="Calibri"/>
          <w:color w:val="000000"/>
        </w:rPr>
        <w:t>- dans toutes les classes</w:t>
      </w:r>
      <w:r>
        <w:rPr>
          <w:rFonts w:ascii="Calibri" w:eastAsia="Calibri" w:hAnsi="Calibri" w:cs="Calibri"/>
          <w:color w:val="000000"/>
        </w:rPr>
        <w:t xml:space="preserve">, créations de poubelles </w:t>
      </w:r>
      <w:proofErr w:type="gramStart"/>
      <w:r>
        <w:rPr>
          <w:rFonts w:ascii="Calibri" w:eastAsia="Calibri" w:hAnsi="Calibri" w:cs="Calibri"/>
          <w:color w:val="000000"/>
        </w:rPr>
        <w:t>( à</w:t>
      </w:r>
      <w:proofErr w:type="gramEnd"/>
      <w:r>
        <w:rPr>
          <w:rFonts w:ascii="Calibri" w:eastAsia="Calibri" w:hAnsi="Calibri" w:cs="Calibri"/>
          <w:color w:val="000000"/>
        </w:rPr>
        <w:t xml:space="preserve"> partir de cartons, boîtes à chaussure…)</w:t>
      </w:r>
      <w:r w:rsidR="001377C2">
        <w:rPr>
          <w:rFonts w:ascii="Calibri" w:eastAsia="Calibri" w:hAnsi="Calibri" w:cs="Calibri"/>
          <w:color w:val="000000"/>
        </w:rPr>
        <w:t>.</w:t>
      </w:r>
    </w:p>
    <w:p w:rsidR="00DA787A" w:rsidRDefault="00DA787A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sym w:font="Wingdings" w:char="F0D8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poubelle</w:t>
      </w:r>
      <w:proofErr w:type="gramEnd"/>
      <w:r>
        <w:rPr>
          <w:rFonts w:ascii="Calibri" w:eastAsia="Calibri" w:hAnsi="Calibri" w:cs="Calibri"/>
          <w:color w:val="000000"/>
        </w:rPr>
        <w:t xml:space="preserve"> verte</w:t>
      </w:r>
    </w:p>
    <w:p w:rsidR="00DA787A" w:rsidRDefault="00DA787A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sym w:font="Wingdings" w:char="F0D8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carton</w:t>
      </w:r>
      <w:proofErr w:type="gramEnd"/>
      <w:r>
        <w:rPr>
          <w:rFonts w:ascii="Calibri" w:eastAsia="Calibri" w:hAnsi="Calibri" w:cs="Calibri"/>
          <w:color w:val="000000"/>
        </w:rPr>
        <w:t xml:space="preserve"> de récupération des piles usagées</w:t>
      </w:r>
    </w:p>
    <w:p w:rsidR="00DA787A" w:rsidRDefault="00DA787A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sym w:font="Wingdings" w:char="F0D8"/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carton</w:t>
      </w:r>
      <w:proofErr w:type="gramEnd"/>
      <w:r>
        <w:rPr>
          <w:rFonts w:ascii="Calibri" w:eastAsia="Calibri" w:hAnsi="Calibri" w:cs="Calibri"/>
          <w:color w:val="000000"/>
        </w:rPr>
        <w:t xml:space="preserve"> de récupération de bouchons</w:t>
      </w:r>
      <w:r w:rsidR="001377C2">
        <w:rPr>
          <w:rFonts w:ascii="Calibri" w:eastAsia="Calibri" w:hAnsi="Calibri" w:cs="Calibri"/>
          <w:color w:val="000000"/>
        </w:rPr>
        <w:t xml:space="preserve"> en </w:t>
      </w:r>
      <w:r>
        <w:rPr>
          <w:rFonts w:ascii="Calibri" w:eastAsia="Calibri" w:hAnsi="Calibri" w:cs="Calibri"/>
          <w:color w:val="000000"/>
        </w:rPr>
        <w:t xml:space="preserve"> plastique</w:t>
      </w:r>
    </w:p>
    <w:p w:rsidR="00DA787A" w:rsidRDefault="00DA787A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Dans chaque </w:t>
      </w:r>
      <w:proofErr w:type="gramStart"/>
      <w:r>
        <w:rPr>
          <w:rFonts w:ascii="Calibri" w:eastAsia="Calibri" w:hAnsi="Calibri" w:cs="Calibri"/>
          <w:color w:val="000000"/>
        </w:rPr>
        <w:t>bâtiment ,</w:t>
      </w:r>
      <w:proofErr w:type="gramEnd"/>
      <w:r>
        <w:rPr>
          <w:rFonts w:ascii="Calibri" w:eastAsia="Calibri" w:hAnsi="Calibri" w:cs="Calibri"/>
          <w:color w:val="000000"/>
        </w:rPr>
        <w:t xml:space="preserve"> il aura un plus grand carton pour vider les bouchons et les piles.</w:t>
      </w:r>
    </w:p>
    <w:p w:rsidR="00DA787A" w:rsidRDefault="00DA787A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Les piles seront ensuite emmenées par un adu</w:t>
      </w:r>
      <w:r w:rsidR="001377C2">
        <w:rPr>
          <w:rFonts w:ascii="Calibri" w:eastAsia="Calibri" w:hAnsi="Calibri" w:cs="Calibri"/>
          <w:color w:val="000000"/>
        </w:rPr>
        <w:t>lte dans un lieu de collecte</w:t>
      </w:r>
      <w:r>
        <w:rPr>
          <w:rFonts w:ascii="Calibri" w:eastAsia="Calibri" w:hAnsi="Calibri" w:cs="Calibri"/>
          <w:color w:val="000000"/>
        </w:rPr>
        <w:t>, ainsi que les bouchons</w:t>
      </w:r>
      <w:r w:rsidR="001377C2">
        <w:rPr>
          <w:rFonts w:ascii="Calibri" w:eastAsia="Calibri" w:hAnsi="Calibri" w:cs="Calibri"/>
          <w:color w:val="000000"/>
        </w:rPr>
        <w:t>.</w:t>
      </w:r>
    </w:p>
    <w:p w:rsidR="001377C2" w:rsidRDefault="001377C2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DA787A" w:rsidRDefault="001377C2" w:rsidP="00821B1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 w:rsidRPr="001377C2">
        <w:rPr>
          <w:rFonts w:ascii="Calibri" w:eastAsia="Calibri" w:hAnsi="Calibri" w:cs="Calibri"/>
          <w:b/>
          <w:color w:val="000000"/>
        </w:rPr>
        <w:t>4. Périscolaire</w:t>
      </w:r>
    </w:p>
    <w:p w:rsidR="001377C2" w:rsidRDefault="001377C2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demande de création d’un compost : il a été déjà demandé à la mairie et pour l’instant l’école n’est pas prioritaire.</w:t>
      </w:r>
    </w:p>
    <w:p w:rsidR="001377C2" w:rsidRPr="001377C2" w:rsidRDefault="001377C2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demande de réalisation de plantations : Isabelle va voir ce qu’il est possible de faire.</w:t>
      </w:r>
    </w:p>
    <w:p w:rsidR="00B745CE" w:rsidRDefault="00B745CE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1377C2" w:rsidRPr="00B745CE" w:rsidRDefault="001377C2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2D3E4A" w:rsidRPr="00FB6477" w:rsidRDefault="00AF126F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6477">
        <w:rPr>
          <w:rFonts w:ascii="Calibri" w:eastAsia="Calibri" w:hAnsi="Calibri" w:cs="Calibri"/>
          <w:color w:val="000000"/>
        </w:rPr>
        <w:t>Durée : 1h</w:t>
      </w:r>
    </w:p>
    <w:p w:rsidR="002D3E4A" w:rsidRPr="00FB6477" w:rsidRDefault="00AF126F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/>
        </w:rPr>
      </w:pPr>
      <w:r w:rsidRPr="00FB6477">
        <w:rPr>
          <w:rFonts w:ascii="Calibri" w:eastAsia="Calibri" w:hAnsi="Calibri" w:cs="Calibri"/>
          <w:color w:val="000000"/>
        </w:rPr>
        <w:t>La directrice,</w:t>
      </w:r>
    </w:p>
    <w:p w:rsidR="002D3E4A" w:rsidRPr="00FB6477" w:rsidRDefault="00AF126F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/>
        </w:rPr>
      </w:pPr>
      <w:r w:rsidRPr="00FB6477">
        <w:rPr>
          <w:rFonts w:ascii="Calibri" w:eastAsia="Calibri" w:hAnsi="Calibri" w:cs="Calibri"/>
          <w:color w:val="000000"/>
        </w:rPr>
        <w:t xml:space="preserve">Aline </w:t>
      </w:r>
      <w:proofErr w:type="spellStart"/>
      <w:r w:rsidRPr="00FB6477">
        <w:rPr>
          <w:rFonts w:ascii="Calibri" w:eastAsia="Calibri" w:hAnsi="Calibri" w:cs="Calibri"/>
          <w:color w:val="000000"/>
        </w:rPr>
        <w:t>Conchonnet</w:t>
      </w:r>
      <w:proofErr w:type="spellEnd"/>
    </w:p>
    <w:sectPr w:rsidR="002D3E4A" w:rsidRPr="00FB6477" w:rsidSect="00B745C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mazone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D3E4A"/>
    <w:rsid w:val="00013016"/>
    <w:rsid w:val="000D0A8B"/>
    <w:rsid w:val="000D2A70"/>
    <w:rsid w:val="000F67B4"/>
    <w:rsid w:val="001377C2"/>
    <w:rsid w:val="00237B03"/>
    <w:rsid w:val="00243C9C"/>
    <w:rsid w:val="0028013E"/>
    <w:rsid w:val="00291A82"/>
    <w:rsid w:val="002D3E4A"/>
    <w:rsid w:val="00315374"/>
    <w:rsid w:val="003D68D3"/>
    <w:rsid w:val="003F3F45"/>
    <w:rsid w:val="0049298E"/>
    <w:rsid w:val="004A3472"/>
    <w:rsid w:val="004E2A08"/>
    <w:rsid w:val="004F7827"/>
    <w:rsid w:val="00500D85"/>
    <w:rsid w:val="00505ABE"/>
    <w:rsid w:val="00535368"/>
    <w:rsid w:val="00540FD1"/>
    <w:rsid w:val="00555177"/>
    <w:rsid w:val="00594F14"/>
    <w:rsid w:val="005D50DA"/>
    <w:rsid w:val="00602262"/>
    <w:rsid w:val="00611E56"/>
    <w:rsid w:val="00644109"/>
    <w:rsid w:val="00686769"/>
    <w:rsid w:val="006A5A21"/>
    <w:rsid w:val="006C1A8E"/>
    <w:rsid w:val="00722411"/>
    <w:rsid w:val="007B4B13"/>
    <w:rsid w:val="00821B17"/>
    <w:rsid w:val="00826204"/>
    <w:rsid w:val="008374A9"/>
    <w:rsid w:val="008F5C3C"/>
    <w:rsid w:val="009F7F53"/>
    <w:rsid w:val="00A00A3D"/>
    <w:rsid w:val="00A127BD"/>
    <w:rsid w:val="00A25909"/>
    <w:rsid w:val="00A32AF4"/>
    <w:rsid w:val="00A76806"/>
    <w:rsid w:val="00AC0159"/>
    <w:rsid w:val="00AF126F"/>
    <w:rsid w:val="00B2181D"/>
    <w:rsid w:val="00B5444D"/>
    <w:rsid w:val="00B64B5A"/>
    <w:rsid w:val="00B745CE"/>
    <w:rsid w:val="00B87A2D"/>
    <w:rsid w:val="00BC3C41"/>
    <w:rsid w:val="00BD545A"/>
    <w:rsid w:val="00C01775"/>
    <w:rsid w:val="00CA6901"/>
    <w:rsid w:val="00CA7270"/>
    <w:rsid w:val="00D33B66"/>
    <w:rsid w:val="00D60161"/>
    <w:rsid w:val="00D96AC1"/>
    <w:rsid w:val="00DA787A"/>
    <w:rsid w:val="00DD704E"/>
    <w:rsid w:val="00E41B31"/>
    <w:rsid w:val="00EB0ED0"/>
    <w:rsid w:val="00F46F9C"/>
    <w:rsid w:val="00F82D6D"/>
    <w:rsid w:val="00F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direction</cp:lastModifiedBy>
  <cp:revision>4</cp:revision>
  <cp:lastPrinted>2018-12-14T12:55:00Z</cp:lastPrinted>
  <dcterms:created xsi:type="dcterms:W3CDTF">2019-12-02T13:05:00Z</dcterms:created>
  <dcterms:modified xsi:type="dcterms:W3CDTF">2019-12-02T13:31:00Z</dcterms:modified>
</cp:coreProperties>
</file>